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2C71" w14:textId="165BAE7C" w:rsidR="004B56E5" w:rsidRPr="00831207" w:rsidRDefault="004B56E5" w:rsidP="004B56E5">
      <w:pPr>
        <w:tabs>
          <w:tab w:val="left" w:pos="5140"/>
        </w:tabs>
        <w:rPr>
          <w:rFonts w:ascii="Times" w:hAnsi="Times" w:cstheme="majorBidi"/>
          <w:sz w:val="24"/>
          <w:szCs w:val="24"/>
        </w:rPr>
      </w:pPr>
      <w:r w:rsidRPr="00831207">
        <w:rPr>
          <w:rFonts w:ascii="Times" w:hAnsi="Times" w:cstheme="majorBidi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814"/>
        <w:tblW w:w="10368" w:type="dxa"/>
        <w:tblLook w:val="01E0" w:firstRow="1" w:lastRow="1" w:firstColumn="1" w:lastColumn="1" w:noHBand="0" w:noVBand="0"/>
      </w:tblPr>
      <w:tblGrid>
        <w:gridCol w:w="2662"/>
        <w:gridCol w:w="7706"/>
      </w:tblGrid>
      <w:tr w:rsidR="004B56E5" w14:paraId="3FC0B15E" w14:textId="77777777" w:rsidTr="008D5FE1">
        <w:trPr>
          <w:trHeight w:val="1422"/>
        </w:trPr>
        <w:tc>
          <w:tcPr>
            <w:tcW w:w="2662" w:type="dxa"/>
          </w:tcPr>
          <w:p w14:paraId="5E79C184" w14:textId="0C6B5408" w:rsidR="004B56E5" w:rsidRPr="00E16B1B" w:rsidRDefault="00105F0B" w:rsidP="008D5FE1">
            <w:pPr>
              <w:pStyle w:val="Header"/>
              <w:rPr>
                <w:sz w:val="18"/>
                <w:szCs w:val="18"/>
              </w:rPr>
            </w:pPr>
            <w:r w:rsidRPr="00105F0B">
              <w:rPr>
                <w:rFonts w:ascii="Times New Roman" w:hAnsi="Times New Roman"/>
              </w:rPr>
              <w:fldChar w:fldCharType="begin"/>
            </w:r>
            <w:r w:rsidRPr="00105F0B">
              <w:rPr>
                <w:rFonts w:ascii="Times New Roman" w:hAnsi="Times New Roman"/>
              </w:rPr>
              <w:instrText xml:space="preserve"> INCLUDEPICTURE "https://upload.wikimedia.org/wikipedia/commons/b/b1/NYC_DOE_Logo.png" \* MERGEFORMATINET </w:instrText>
            </w:r>
            <w:r w:rsidRPr="00105F0B">
              <w:rPr>
                <w:rFonts w:ascii="Times New Roman" w:hAnsi="Times New Roman"/>
              </w:rPr>
              <w:fldChar w:fldCharType="separate"/>
            </w:r>
            <w:r w:rsidRPr="00105F0B">
              <w:rPr>
                <w:rFonts w:ascii="Times New Roman" w:hAnsi="Times New Roman"/>
                <w:noProof/>
              </w:rPr>
              <w:drawing>
                <wp:inline distT="0" distB="0" distL="0" distR="0" wp14:anchorId="0C836477" wp14:editId="590920A1">
                  <wp:extent cx="1320800" cy="1059132"/>
                  <wp:effectExtent l="0" t="0" r="0" b="0"/>
                  <wp:docPr id="4" name="Picture 4" descr="New York City Schools Chancello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York City Schools Chancellor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1" t="23364" r="17446" b="23676"/>
                          <a:stretch/>
                        </pic:blipFill>
                        <pic:spPr bwMode="auto">
                          <a:xfrm>
                            <a:off x="0" y="0"/>
                            <a:ext cx="1321960" cy="106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5F0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06" w:type="dxa"/>
            <w:tcBorders>
              <w:top w:val="single" w:sz="18" w:space="0" w:color="auto"/>
            </w:tcBorders>
            <w:vAlign w:val="center"/>
          </w:tcPr>
          <w:p w14:paraId="0001D653" w14:textId="23D1AFA7" w:rsidR="004B56E5" w:rsidRPr="004B56E5" w:rsidRDefault="004B56E5" w:rsidP="004B56E5">
            <w:pPr>
              <w:pStyle w:val="Header"/>
              <w:jc w:val="center"/>
              <w:rPr>
                <w:rFonts w:ascii="Bodoni MT" w:hAnsi="Bodoni MT"/>
                <w:b/>
                <w:smallCaps/>
                <w:spacing w:val="40"/>
                <w:sz w:val="18"/>
                <w:szCs w:val="18"/>
              </w:rPr>
            </w:pPr>
            <w:r w:rsidRPr="004B56E5">
              <w:rPr>
                <w:rFonts w:ascii="Bodoni MT" w:hAnsi="Bodoni MT"/>
                <w:b/>
                <w:smallCaps/>
                <w:spacing w:val="40"/>
                <w:sz w:val="18"/>
                <w:szCs w:val="18"/>
              </w:rPr>
              <w:t>THE NEW YORK CITY DEPARTMENT OF EDUCATION</w:t>
            </w:r>
          </w:p>
          <w:p w14:paraId="6187DACF" w14:textId="77777777" w:rsidR="004B56E5" w:rsidRPr="004B56E5" w:rsidRDefault="004B56E5" w:rsidP="008D5FE1">
            <w:pPr>
              <w:pStyle w:val="Header"/>
              <w:jc w:val="center"/>
              <w:rPr>
                <w:sz w:val="22"/>
                <w:szCs w:val="22"/>
              </w:rPr>
            </w:pPr>
            <w:r w:rsidRPr="004B56E5">
              <w:rPr>
                <w:rFonts w:ascii="Bodoni MT" w:hAnsi="Bodoni MT"/>
                <w:b/>
                <w:smallCaps/>
                <w:spacing w:val="40"/>
                <w:sz w:val="21"/>
                <w:szCs w:val="21"/>
              </w:rPr>
              <w:t xml:space="preserve">Dr. Philip A. </w:t>
            </w:r>
            <w:proofErr w:type="spellStart"/>
            <w:r w:rsidRPr="004B56E5">
              <w:rPr>
                <w:rFonts w:ascii="Bodoni MT" w:hAnsi="Bodoni MT"/>
                <w:b/>
                <w:smallCaps/>
                <w:spacing w:val="40"/>
                <w:sz w:val="21"/>
                <w:szCs w:val="21"/>
              </w:rPr>
              <w:t>Composto</w:t>
            </w:r>
            <w:proofErr w:type="spellEnd"/>
            <w:r w:rsidRPr="00F773BB">
              <w:rPr>
                <w:b/>
                <w:sz w:val="22"/>
                <w:szCs w:val="22"/>
              </w:rPr>
              <w:t xml:space="preserve">, </w:t>
            </w:r>
            <w:r w:rsidRPr="004B56E5">
              <w:rPr>
                <w:rFonts w:ascii="Monotype Corsiva" w:hAnsi="Monotype Corsiva"/>
                <w:bCs/>
                <w:sz w:val="22"/>
                <w:szCs w:val="22"/>
              </w:rPr>
              <w:t>Community Superintendent – DISTRICT 30</w:t>
            </w:r>
          </w:p>
          <w:p w14:paraId="33E21AEE" w14:textId="77777777" w:rsidR="004B56E5" w:rsidRPr="00662409" w:rsidRDefault="004B56E5" w:rsidP="008D5FE1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09">
              <w:rPr>
                <w:rFonts w:ascii="Times New Roman" w:hAnsi="Times New Roman"/>
                <w:sz w:val="20"/>
                <w:szCs w:val="20"/>
              </w:rPr>
              <w:t>28-11 Queens Plaza North – 5</w:t>
            </w:r>
            <w:r w:rsidRPr="0066240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662409">
              <w:rPr>
                <w:rFonts w:ascii="Times New Roman" w:hAnsi="Times New Roman"/>
                <w:sz w:val="20"/>
                <w:szCs w:val="20"/>
              </w:rPr>
              <w:t xml:space="preserve"> Fl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oor   - </w:t>
            </w:r>
            <w:r w:rsidRPr="00662409">
              <w:rPr>
                <w:rFonts w:ascii="Times New Roman" w:hAnsi="Times New Roman"/>
                <w:sz w:val="20"/>
                <w:szCs w:val="20"/>
              </w:rPr>
              <w:t xml:space="preserve">Long Island City, New </w:t>
            </w:r>
            <w:proofErr w:type="gramStart"/>
            <w:r w:rsidRPr="00662409">
              <w:rPr>
                <w:rFonts w:ascii="Times New Roman" w:hAnsi="Times New Roman"/>
                <w:sz w:val="20"/>
                <w:szCs w:val="20"/>
              </w:rPr>
              <w:t>York  11101</w:t>
            </w:r>
            <w:proofErr w:type="gramEnd"/>
          </w:p>
          <w:p w14:paraId="042FFB19" w14:textId="77777777" w:rsidR="004B56E5" w:rsidRPr="00F71DD4" w:rsidRDefault="004B56E5" w:rsidP="008D5FE1">
            <w:pPr>
              <w:pStyle w:val="Header"/>
              <w:jc w:val="center"/>
            </w:pPr>
            <w:r w:rsidRPr="340C0906">
              <w:rPr>
                <w:rFonts w:ascii="Times New Roman" w:hAnsi="Times New Roman"/>
                <w:sz w:val="20"/>
                <w:szCs w:val="20"/>
              </w:rPr>
              <w:t xml:space="preserve">Telephone: 718-391-8323  Facsimile: 718-391-6147  -  </w:t>
            </w:r>
            <w:r w:rsidRPr="340C0906">
              <w:rPr>
                <w:rFonts w:ascii="Times New Roman" w:hAnsi="Times New Roman"/>
                <w:color w:val="0070C0"/>
                <w:sz w:val="20"/>
                <w:szCs w:val="20"/>
              </w:rPr>
              <w:t>email: pcompos@schools.nyc.gov</w:t>
            </w:r>
          </w:p>
        </w:tc>
      </w:tr>
    </w:tbl>
    <w:p w14:paraId="2BBF266A" w14:textId="75046927" w:rsidR="006104E9" w:rsidRPr="0080690A" w:rsidRDefault="006104E9" w:rsidP="0080690A">
      <w:r w:rsidRPr="0080690A">
        <w:rPr>
          <w:rFonts w:ascii="Calibri" w:eastAsia="Calibri" w:hAnsi="Calibri" w:cs="Calibri"/>
        </w:rPr>
        <w:t>June 202</w:t>
      </w:r>
      <w:r w:rsidR="00E857F8" w:rsidRPr="0080690A">
        <w:rPr>
          <w:rFonts w:ascii="Calibri" w:eastAsia="Calibri" w:hAnsi="Calibri" w:cs="Calibri"/>
        </w:rPr>
        <w:t>1</w:t>
      </w:r>
    </w:p>
    <w:p w14:paraId="5F3176B7" w14:textId="77777777" w:rsidR="006104E9" w:rsidRPr="0080690A" w:rsidRDefault="006104E9" w:rsidP="0080690A">
      <w:r w:rsidRPr="0080690A">
        <w:rPr>
          <w:rFonts w:ascii="Calibri" w:eastAsia="Calibri" w:hAnsi="Calibri" w:cs="Calibri"/>
        </w:rPr>
        <w:t>Dear Families and Friends of District 30,</w:t>
      </w:r>
    </w:p>
    <w:p w14:paraId="07A42BE4" w14:textId="3D8A1AAF" w:rsidR="006104E9" w:rsidRPr="0080690A" w:rsidRDefault="00E857F8" w:rsidP="0080690A">
      <w:pPr>
        <w:ind w:firstLine="720"/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 xml:space="preserve">First and foremost, I would like to </w:t>
      </w:r>
      <w:r w:rsidR="006104E9" w:rsidRPr="0080690A">
        <w:rPr>
          <w:rFonts w:ascii="Calibri" w:eastAsia="Calibri" w:hAnsi="Calibri" w:cs="Calibri"/>
        </w:rPr>
        <w:t xml:space="preserve">thank you for your </w:t>
      </w:r>
      <w:r w:rsidRPr="0080690A">
        <w:rPr>
          <w:rFonts w:ascii="Calibri" w:eastAsia="Calibri" w:hAnsi="Calibri" w:cs="Calibri"/>
        </w:rPr>
        <w:t>steadfast</w:t>
      </w:r>
      <w:r w:rsidR="006104E9" w:rsidRPr="0080690A">
        <w:rPr>
          <w:rFonts w:ascii="Calibri" w:eastAsia="Calibri" w:hAnsi="Calibri" w:cs="Calibri"/>
        </w:rPr>
        <w:t xml:space="preserve"> support and </w:t>
      </w:r>
      <w:r w:rsidRPr="0080690A">
        <w:rPr>
          <w:rFonts w:ascii="Calibri" w:eastAsia="Calibri" w:hAnsi="Calibri" w:cs="Calibri"/>
        </w:rPr>
        <w:t>resolve</w:t>
      </w:r>
      <w:r w:rsidR="006104E9" w:rsidRPr="0080690A">
        <w:rPr>
          <w:rFonts w:ascii="Calibri" w:eastAsia="Calibri" w:hAnsi="Calibri" w:cs="Calibri"/>
        </w:rPr>
        <w:t xml:space="preserve"> </w:t>
      </w:r>
      <w:r w:rsidRPr="0080690A">
        <w:rPr>
          <w:rFonts w:ascii="Calibri" w:eastAsia="Calibri" w:hAnsi="Calibri" w:cs="Calibri"/>
        </w:rPr>
        <w:t>throughout</w:t>
      </w:r>
      <w:r w:rsidR="006104E9" w:rsidRPr="0080690A">
        <w:rPr>
          <w:rFonts w:ascii="Calibri" w:eastAsia="Calibri" w:hAnsi="Calibri" w:cs="Calibri"/>
        </w:rPr>
        <w:t xml:space="preserve"> this </w:t>
      </w:r>
      <w:r w:rsidR="008C2871" w:rsidRPr="0080690A">
        <w:rPr>
          <w:rFonts w:ascii="Calibri" w:eastAsia="Calibri" w:hAnsi="Calibri" w:cs="Calibri"/>
        </w:rPr>
        <w:t xml:space="preserve">challenging </w:t>
      </w:r>
      <w:r w:rsidR="006104E9" w:rsidRPr="0080690A">
        <w:rPr>
          <w:rFonts w:ascii="Calibri" w:eastAsia="Calibri" w:hAnsi="Calibri" w:cs="Calibri"/>
        </w:rPr>
        <w:t xml:space="preserve">school year.   </w:t>
      </w:r>
      <w:r w:rsidRPr="0080690A">
        <w:rPr>
          <w:rFonts w:ascii="Calibri" w:eastAsia="Calibri" w:hAnsi="Calibri" w:cs="Calibri"/>
        </w:rPr>
        <w:t>Our</w:t>
      </w:r>
      <w:r w:rsidR="006104E9" w:rsidRPr="0080690A">
        <w:rPr>
          <w:rFonts w:ascii="Calibri" w:eastAsia="Calibri" w:hAnsi="Calibri" w:cs="Calibri"/>
        </w:rPr>
        <w:t xml:space="preserve"> children, teachers</w:t>
      </w:r>
      <w:r w:rsidR="000E2DD9">
        <w:rPr>
          <w:rFonts w:ascii="Calibri" w:eastAsia="Calibri" w:hAnsi="Calibri" w:cs="Calibri"/>
        </w:rPr>
        <w:t>,</w:t>
      </w:r>
      <w:r w:rsidR="006104E9" w:rsidRPr="0080690A">
        <w:rPr>
          <w:rFonts w:ascii="Calibri" w:eastAsia="Calibri" w:hAnsi="Calibri" w:cs="Calibri"/>
        </w:rPr>
        <w:t xml:space="preserve"> and families </w:t>
      </w:r>
      <w:r w:rsidRPr="0080690A">
        <w:rPr>
          <w:rFonts w:ascii="Calibri" w:eastAsia="Calibri" w:hAnsi="Calibri" w:cs="Calibri"/>
        </w:rPr>
        <w:t>rose to the occasion of establishing a sense of normalcy to create robust learning environments both in our schools and remotely</w:t>
      </w:r>
      <w:r w:rsidR="006104E9" w:rsidRPr="0080690A">
        <w:rPr>
          <w:rFonts w:ascii="Calibri" w:eastAsia="Calibri" w:hAnsi="Calibri" w:cs="Calibri"/>
        </w:rPr>
        <w:t xml:space="preserve">.  </w:t>
      </w:r>
      <w:r w:rsidRPr="0080690A">
        <w:rPr>
          <w:rFonts w:ascii="Calibri" w:eastAsia="Calibri" w:hAnsi="Calibri" w:cs="Calibri"/>
        </w:rPr>
        <w:t>Collectively</w:t>
      </w:r>
      <w:r w:rsidR="000E2DD9">
        <w:rPr>
          <w:rFonts w:ascii="Calibri" w:eastAsia="Calibri" w:hAnsi="Calibri" w:cs="Calibri"/>
        </w:rPr>
        <w:t>,</w:t>
      </w:r>
      <w:r w:rsidRPr="0080690A">
        <w:rPr>
          <w:rFonts w:ascii="Calibri" w:eastAsia="Calibri" w:hAnsi="Calibri" w:cs="Calibri"/>
        </w:rPr>
        <w:t xml:space="preserve"> our </w:t>
      </w:r>
      <w:r w:rsidR="000E2DD9">
        <w:rPr>
          <w:rFonts w:ascii="Calibri" w:eastAsia="Calibri" w:hAnsi="Calibri" w:cs="Calibri"/>
        </w:rPr>
        <w:t>district</w:t>
      </w:r>
      <w:r w:rsidR="006104E9" w:rsidRPr="0080690A">
        <w:rPr>
          <w:rFonts w:ascii="Calibri" w:eastAsia="Calibri" w:hAnsi="Calibri" w:cs="Calibri"/>
        </w:rPr>
        <w:t xml:space="preserve"> </w:t>
      </w:r>
      <w:r w:rsidRPr="0080690A">
        <w:rPr>
          <w:rFonts w:ascii="Calibri" w:eastAsia="Calibri" w:hAnsi="Calibri" w:cs="Calibri"/>
        </w:rPr>
        <w:t xml:space="preserve">has worked diligently to meet the needs of </w:t>
      </w:r>
      <w:r w:rsidR="006104E9" w:rsidRPr="0080690A">
        <w:rPr>
          <w:rFonts w:ascii="Calibri" w:eastAsia="Calibri" w:hAnsi="Calibri" w:cs="Calibri"/>
        </w:rPr>
        <w:t xml:space="preserve">our students and families </w:t>
      </w:r>
      <w:r w:rsidRPr="0080690A">
        <w:rPr>
          <w:rFonts w:ascii="Calibri" w:eastAsia="Calibri" w:hAnsi="Calibri" w:cs="Calibri"/>
        </w:rPr>
        <w:t xml:space="preserve">greatly </w:t>
      </w:r>
      <w:r w:rsidR="006104E9" w:rsidRPr="0080690A">
        <w:rPr>
          <w:rFonts w:ascii="Calibri" w:eastAsia="Calibri" w:hAnsi="Calibri" w:cs="Calibri"/>
        </w:rPr>
        <w:t>affected by this pandemic</w:t>
      </w:r>
      <w:r w:rsidRPr="0080690A">
        <w:rPr>
          <w:rFonts w:ascii="Calibri" w:eastAsia="Calibri" w:hAnsi="Calibri" w:cs="Calibri"/>
        </w:rPr>
        <w:t>.</w:t>
      </w:r>
      <w:r w:rsidR="006104E9" w:rsidRPr="0080690A">
        <w:rPr>
          <w:rFonts w:ascii="Calibri" w:eastAsia="Calibri" w:hAnsi="Calibri" w:cs="Calibri"/>
        </w:rPr>
        <w:t xml:space="preserve"> </w:t>
      </w:r>
      <w:r w:rsidRPr="0080690A">
        <w:rPr>
          <w:rFonts w:ascii="Calibri" w:eastAsia="Calibri" w:hAnsi="Calibri" w:cs="Calibri"/>
        </w:rPr>
        <w:t>Though this year felt different from years past, I am incredibly proud of the ways in which we have all been</w:t>
      </w:r>
      <w:r w:rsidR="000E2DD9">
        <w:rPr>
          <w:rFonts w:ascii="Calibri" w:eastAsia="Calibri" w:hAnsi="Calibri" w:cs="Calibri"/>
        </w:rPr>
        <w:t xml:space="preserve"> working together </w:t>
      </w:r>
      <w:r w:rsidRPr="0080690A">
        <w:rPr>
          <w:rFonts w:ascii="Calibri" w:eastAsia="Calibri" w:hAnsi="Calibri" w:cs="Calibri"/>
        </w:rPr>
        <w:t>to</w:t>
      </w:r>
      <w:r w:rsidR="000E2DD9">
        <w:rPr>
          <w:rFonts w:ascii="Calibri" w:eastAsia="Calibri" w:hAnsi="Calibri" w:cs="Calibri"/>
        </w:rPr>
        <w:t xml:space="preserve"> center the academic and social-</w:t>
      </w:r>
      <w:r w:rsidRPr="0080690A">
        <w:rPr>
          <w:rFonts w:ascii="Calibri" w:eastAsia="Calibri" w:hAnsi="Calibri" w:cs="Calibri"/>
        </w:rPr>
        <w:t xml:space="preserve">emotional progress of our children. </w:t>
      </w:r>
    </w:p>
    <w:p w14:paraId="40348266" w14:textId="0A82079A" w:rsidR="006104E9" w:rsidRPr="0080690A" w:rsidRDefault="006104E9" w:rsidP="0080690A">
      <w:pPr>
        <w:ind w:firstLine="360"/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>As this school year</w:t>
      </w:r>
      <w:r w:rsidR="00E857F8" w:rsidRPr="0080690A">
        <w:rPr>
          <w:rFonts w:ascii="Calibri" w:eastAsia="Calibri" w:hAnsi="Calibri" w:cs="Calibri"/>
        </w:rPr>
        <w:t xml:space="preserve"> comes to a close</w:t>
      </w:r>
      <w:r w:rsidRPr="0080690A">
        <w:rPr>
          <w:rFonts w:ascii="Calibri" w:eastAsia="Calibri" w:hAnsi="Calibri" w:cs="Calibri"/>
        </w:rPr>
        <w:t xml:space="preserve">, </w:t>
      </w:r>
      <w:r w:rsidR="00E857F8" w:rsidRPr="0080690A">
        <w:rPr>
          <w:rFonts w:ascii="Calibri" w:eastAsia="Calibri" w:hAnsi="Calibri" w:cs="Calibri"/>
        </w:rPr>
        <w:t xml:space="preserve">I reflect upon </w:t>
      </w:r>
      <w:r w:rsidRPr="0080690A">
        <w:rPr>
          <w:rFonts w:ascii="Calibri" w:eastAsia="Calibri" w:hAnsi="Calibri" w:cs="Calibri"/>
        </w:rPr>
        <w:t xml:space="preserve">the </w:t>
      </w:r>
      <w:r w:rsidR="00E857F8" w:rsidRPr="0080690A">
        <w:rPr>
          <w:rFonts w:ascii="Calibri" w:eastAsia="Calibri" w:hAnsi="Calibri" w:cs="Calibri"/>
        </w:rPr>
        <w:t>successes</w:t>
      </w:r>
      <w:r w:rsidRPr="0080690A">
        <w:rPr>
          <w:rFonts w:ascii="Calibri" w:eastAsia="Calibri" w:hAnsi="Calibri" w:cs="Calibri"/>
        </w:rPr>
        <w:t xml:space="preserve"> </w:t>
      </w:r>
      <w:r w:rsidR="00E857F8" w:rsidRPr="0080690A">
        <w:rPr>
          <w:rFonts w:ascii="Calibri" w:eastAsia="Calibri" w:hAnsi="Calibri" w:cs="Calibri"/>
        </w:rPr>
        <w:t xml:space="preserve">we have had this academic year in </w:t>
      </w:r>
      <w:r w:rsidRPr="0080690A">
        <w:rPr>
          <w:rFonts w:ascii="Calibri" w:eastAsia="Calibri" w:hAnsi="Calibri" w:cs="Calibri"/>
        </w:rPr>
        <w:t>District 30</w:t>
      </w:r>
      <w:r w:rsidR="00E857F8" w:rsidRPr="0080690A">
        <w:rPr>
          <w:rFonts w:ascii="Calibri" w:eastAsia="Calibri" w:hAnsi="Calibri" w:cs="Calibri"/>
        </w:rPr>
        <w:t>. This year we have:</w:t>
      </w:r>
    </w:p>
    <w:p w14:paraId="4DE185CF" w14:textId="42246A01" w:rsidR="00E857F8" w:rsidRPr="0080690A" w:rsidRDefault="00E857F8" w:rsidP="0080690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>Launched the New York State Integration Project (NYSIP) in all District 30 schools</w:t>
      </w:r>
      <w:r w:rsidRPr="0080690A">
        <w:rPr>
          <w:rFonts w:ascii="Calibri" w:eastAsia="Times New Roman" w:hAnsi="Calibri" w:cs="Times New Roman"/>
          <w:color w:val="000000"/>
        </w:rPr>
        <w:t xml:space="preserve"> </w:t>
      </w:r>
      <w:r w:rsidRPr="0080690A">
        <w:rPr>
          <w:rFonts w:ascii="Calibri" w:eastAsia="Calibri" w:hAnsi="Calibri" w:cs="Calibri"/>
        </w:rPr>
        <w:t>to provide professional development to school staff and workshops to families designed to increase their understanding of implicit biases, social-emotional learning (SEL), culturally responsive and sustaining education (CR-SE), Habits of Mind</w:t>
      </w:r>
      <w:r w:rsidR="000E2DD9">
        <w:rPr>
          <w:rFonts w:ascii="Calibri" w:eastAsia="Calibri" w:hAnsi="Calibri" w:cs="Calibri"/>
        </w:rPr>
        <w:t>,</w:t>
      </w:r>
      <w:r w:rsidRPr="0080690A">
        <w:rPr>
          <w:rFonts w:ascii="Calibri" w:eastAsia="Calibri" w:hAnsi="Calibri" w:cs="Calibri"/>
        </w:rPr>
        <w:t xml:space="preserve"> and Principles of Learning through partnerships with The C</w:t>
      </w:r>
      <w:r w:rsidR="000E2DD9">
        <w:rPr>
          <w:rFonts w:ascii="Calibri" w:eastAsia="Calibri" w:hAnsi="Calibri" w:cs="Calibri"/>
        </w:rPr>
        <w:t>AVU</w:t>
      </w:r>
      <w:r w:rsidRPr="0080690A">
        <w:rPr>
          <w:rFonts w:ascii="Calibri" w:eastAsia="Calibri" w:hAnsi="Calibri" w:cs="Calibri"/>
        </w:rPr>
        <w:t xml:space="preserve"> Group and Learner Centered Initiatives (LCI)</w:t>
      </w:r>
    </w:p>
    <w:p w14:paraId="153F5F21" w14:textId="6F4835F3" w:rsidR="00E857F8" w:rsidRPr="0080690A" w:rsidRDefault="00E857F8" w:rsidP="0080690A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690A">
        <w:rPr>
          <w:rFonts w:eastAsiaTheme="minorEastAsia"/>
        </w:rPr>
        <w:t xml:space="preserve">150 first grade teachers participated in Professional Learning (PL) sessions </w:t>
      </w:r>
      <w:r w:rsidR="0080690A" w:rsidRPr="0080690A">
        <w:rPr>
          <w:rFonts w:eastAsiaTheme="minorEastAsia"/>
        </w:rPr>
        <w:t>facilitated</w:t>
      </w:r>
      <w:r w:rsidRPr="0080690A">
        <w:rPr>
          <w:rFonts w:eastAsiaTheme="minorEastAsia"/>
        </w:rPr>
        <w:t xml:space="preserve"> by LCI and The C</w:t>
      </w:r>
      <w:r w:rsidR="000E2DD9">
        <w:rPr>
          <w:rFonts w:eastAsiaTheme="minorEastAsia"/>
        </w:rPr>
        <w:t>AVU</w:t>
      </w:r>
      <w:r w:rsidRPr="0080690A">
        <w:rPr>
          <w:rFonts w:eastAsiaTheme="minorEastAsia"/>
        </w:rPr>
        <w:t xml:space="preserve"> Group.</w:t>
      </w:r>
    </w:p>
    <w:p w14:paraId="3B3144CA" w14:textId="09B2F5AE" w:rsidR="00E857F8" w:rsidRPr="0080690A" w:rsidRDefault="00E857F8" w:rsidP="0080690A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690A">
        <w:rPr>
          <w:rFonts w:eastAsiaTheme="minorEastAsia"/>
        </w:rPr>
        <w:t xml:space="preserve">198 sixth grade teachers participated in Professional Learning (PL) sessions </w:t>
      </w:r>
      <w:r w:rsidR="0080690A" w:rsidRPr="0080690A">
        <w:rPr>
          <w:rFonts w:eastAsiaTheme="minorEastAsia"/>
        </w:rPr>
        <w:t xml:space="preserve">facilitated </w:t>
      </w:r>
      <w:r w:rsidRPr="0080690A">
        <w:rPr>
          <w:rFonts w:eastAsiaTheme="minorEastAsia"/>
        </w:rPr>
        <w:t>by LCI and The C</w:t>
      </w:r>
      <w:r w:rsidR="000E2DD9">
        <w:rPr>
          <w:rFonts w:eastAsiaTheme="minorEastAsia"/>
        </w:rPr>
        <w:t>AVU</w:t>
      </w:r>
      <w:r w:rsidRPr="0080690A">
        <w:rPr>
          <w:rFonts w:eastAsiaTheme="minorEastAsia"/>
        </w:rPr>
        <w:t xml:space="preserve"> Group</w:t>
      </w:r>
    </w:p>
    <w:p w14:paraId="6C28BE04" w14:textId="3EFC3405" w:rsidR="00E857F8" w:rsidRPr="0080690A" w:rsidRDefault="00E857F8" w:rsidP="0080690A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690A">
        <w:rPr>
          <w:rFonts w:eastAsiaTheme="minorEastAsia"/>
        </w:rPr>
        <w:t xml:space="preserve">46 guidance counselors and social workers participated in Professional Learning (PL) sessions </w:t>
      </w:r>
      <w:r w:rsidR="0080690A" w:rsidRPr="0080690A">
        <w:rPr>
          <w:rFonts w:eastAsiaTheme="minorEastAsia"/>
        </w:rPr>
        <w:t xml:space="preserve">facilitated </w:t>
      </w:r>
      <w:r w:rsidRPr="0080690A">
        <w:rPr>
          <w:rFonts w:eastAsiaTheme="minorEastAsia"/>
        </w:rPr>
        <w:t>by The C</w:t>
      </w:r>
      <w:r w:rsidR="000E2DD9">
        <w:rPr>
          <w:rFonts w:eastAsiaTheme="minorEastAsia"/>
        </w:rPr>
        <w:t>AVU</w:t>
      </w:r>
      <w:r w:rsidRPr="0080690A">
        <w:rPr>
          <w:rFonts w:eastAsiaTheme="minorEastAsia"/>
        </w:rPr>
        <w:t xml:space="preserve"> Group</w:t>
      </w:r>
    </w:p>
    <w:p w14:paraId="720E87FA" w14:textId="3B5F165E" w:rsidR="00E857F8" w:rsidRPr="00175997" w:rsidRDefault="00E857F8" w:rsidP="0080690A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0175997">
        <w:rPr>
          <w:rFonts w:eastAsiaTheme="minorEastAsia"/>
          <w:color w:val="000000" w:themeColor="text1"/>
        </w:rPr>
        <w:t xml:space="preserve">More than 70 families have attended Professional Learning (PL) sessions </w:t>
      </w:r>
      <w:r w:rsidR="0080690A" w:rsidRPr="00175997">
        <w:rPr>
          <w:rFonts w:eastAsiaTheme="minorEastAsia"/>
          <w:color w:val="000000" w:themeColor="text1"/>
        </w:rPr>
        <w:t xml:space="preserve">facilitated </w:t>
      </w:r>
      <w:r w:rsidRPr="00175997">
        <w:rPr>
          <w:rFonts w:eastAsiaTheme="minorEastAsia"/>
          <w:color w:val="000000" w:themeColor="text1"/>
        </w:rPr>
        <w:t>by The C</w:t>
      </w:r>
      <w:r w:rsidR="000E2DD9" w:rsidRPr="00175997">
        <w:rPr>
          <w:rFonts w:eastAsiaTheme="minorEastAsia"/>
          <w:color w:val="000000" w:themeColor="text1"/>
        </w:rPr>
        <w:t>AVU Group. These sessions we</w:t>
      </w:r>
      <w:r w:rsidRPr="00175997">
        <w:rPr>
          <w:rFonts w:eastAsiaTheme="minorEastAsia"/>
          <w:color w:val="000000" w:themeColor="text1"/>
        </w:rPr>
        <w:t xml:space="preserve">re translated in Arabic, Bengali and Spanish </w:t>
      </w:r>
      <w:r w:rsidR="000E2DD9" w:rsidRPr="00175997">
        <w:rPr>
          <w:rFonts w:eastAsiaTheme="minorEastAsia"/>
          <w:color w:val="000000" w:themeColor="text1"/>
        </w:rPr>
        <w:t xml:space="preserve">to </w:t>
      </w:r>
      <w:r w:rsidR="0080690A" w:rsidRPr="00175997">
        <w:rPr>
          <w:rFonts w:eastAsiaTheme="minorEastAsia"/>
          <w:color w:val="000000" w:themeColor="text1"/>
        </w:rPr>
        <w:t>be inclusive of the diversity in our district</w:t>
      </w:r>
      <w:r w:rsidRPr="00175997">
        <w:rPr>
          <w:rFonts w:eastAsiaTheme="minorEastAsia"/>
          <w:color w:val="000000" w:themeColor="text1"/>
        </w:rPr>
        <w:t>.</w:t>
      </w:r>
    </w:p>
    <w:p w14:paraId="397B6237" w14:textId="2E0E3813" w:rsidR="006104E9" w:rsidRPr="0080690A" w:rsidRDefault="00E857F8" w:rsidP="0080690A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690A">
        <w:rPr>
          <w:rFonts w:eastAsiaTheme="minorEastAsia"/>
        </w:rPr>
        <w:t>More than 130 school administrators have participated in P</w:t>
      </w:r>
      <w:r w:rsidR="0080690A" w:rsidRPr="0080690A">
        <w:rPr>
          <w:rFonts w:eastAsiaTheme="minorEastAsia"/>
        </w:rPr>
        <w:t xml:space="preserve">rofessional </w:t>
      </w:r>
      <w:r w:rsidRPr="0080690A">
        <w:rPr>
          <w:rFonts w:eastAsiaTheme="minorEastAsia"/>
        </w:rPr>
        <w:t>L</w:t>
      </w:r>
      <w:r w:rsidR="0080690A" w:rsidRPr="0080690A">
        <w:rPr>
          <w:rFonts w:eastAsiaTheme="minorEastAsia"/>
        </w:rPr>
        <w:t>earning</w:t>
      </w:r>
      <w:r w:rsidRPr="0080690A">
        <w:rPr>
          <w:rFonts w:eastAsiaTheme="minorEastAsia"/>
        </w:rPr>
        <w:t xml:space="preserve"> </w:t>
      </w:r>
      <w:r w:rsidR="0080690A" w:rsidRPr="0080690A">
        <w:rPr>
          <w:rFonts w:eastAsiaTheme="minorEastAsia"/>
        </w:rPr>
        <w:t xml:space="preserve">facilitated </w:t>
      </w:r>
      <w:r w:rsidRPr="0080690A">
        <w:rPr>
          <w:rFonts w:eastAsiaTheme="minorEastAsia"/>
        </w:rPr>
        <w:t>by LCI and The C</w:t>
      </w:r>
      <w:r w:rsidR="000E2DD9">
        <w:rPr>
          <w:rFonts w:eastAsiaTheme="minorEastAsia"/>
        </w:rPr>
        <w:t>AVU</w:t>
      </w:r>
      <w:r w:rsidRPr="0080690A">
        <w:rPr>
          <w:rFonts w:eastAsiaTheme="minorEastAsia"/>
        </w:rPr>
        <w:t xml:space="preserve"> Group.</w:t>
      </w:r>
    </w:p>
    <w:p w14:paraId="2B4B328C" w14:textId="728A0678" w:rsidR="008C2871" w:rsidRPr="0080690A" w:rsidRDefault="0080690A" w:rsidP="0080690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0690A">
        <w:rPr>
          <w:rFonts w:eastAsiaTheme="minorEastAsia"/>
        </w:rPr>
        <w:t>Implemented the Learning Technology Grant that prov</w:t>
      </w:r>
      <w:r>
        <w:rPr>
          <w:rFonts w:eastAsiaTheme="minorEastAsia"/>
        </w:rPr>
        <w:t>i</w:t>
      </w:r>
      <w:r w:rsidRPr="0080690A">
        <w:rPr>
          <w:rFonts w:eastAsiaTheme="minorEastAsia"/>
        </w:rPr>
        <w:t xml:space="preserve">ded 25 content area teachers </w:t>
      </w:r>
      <w:r>
        <w:rPr>
          <w:rFonts w:eastAsiaTheme="minorEastAsia"/>
        </w:rPr>
        <w:t>with</w:t>
      </w:r>
      <w:r w:rsidRPr="0080690A">
        <w:rPr>
          <w:rFonts w:eastAsiaTheme="minorEastAsia"/>
        </w:rPr>
        <w:t xml:space="preserve"> </w:t>
      </w:r>
      <w:r>
        <w:rPr>
          <w:rFonts w:eastAsiaTheme="minorEastAsia"/>
        </w:rPr>
        <w:t>p</w:t>
      </w:r>
      <w:r w:rsidRPr="0080690A">
        <w:rPr>
          <w:rFonts w:eastAsiaTheme="minorEastAsia"/>
        </w:rPr>
        <w:t xml:space="preserve">rofessional </w:t>
      </w:r>
      <w:r>
        <w:rPr>
          <w:rFonts w:eastAsiaTheme="minorEastAsia"/>
        </w:rPr>
        <w:t>l</w:t>
      </w:r>
      <w:r w:rsidRPr="0080690A">
        <w:rPr>
          <w:rFonts w:eastAsiaTheme="minorEastAsia"/>
        </w:rPr>
        <w:t>earning focusing on integrating </w:t>
      </w:r>
      <w:proofErr w:type="spellStart"/>
      <w:r w:rsidRPr="0080690A">
        <w:rPr>
          <w:rFonts w:eastAsiaTheme="minorEastAsia"/>
          <w:i/>
          <w:iCs/>
        </w:rPr>
        <w:t>FlippedTIPS</w:t>
      </w:r>
      <w:proofErr w:type="spellEnd"/>
      <w:r w:rsidRPr="0080690A">
        <w:rPr>
          <w:rFonts w:eastAsiaTheme="minorEastAsia"/>
        </w:rPr>
        <w:t> exemplary technologies into the curricula of Science, Math, ELA and Social Studies.</w:t>
      </w:r>
    </w:p>
    <w:p w14:paraId="7548AB2A" w14:textId="38976DA7" w:rsidR="0080690A" w:rsidRPr="0080690A" w:rsidRDefault="0080690A" w:rsidP="0080690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Participated in the </w:t>
      </w:r>
      <w:r w:rsidRPr="0080690A">
        <w:rPr>
          <w:rFonts w:eastAsiaTheme="minorEastAsia"/>
        </w:rPr>
        <w:t>Cultural After School Adventures</w:t>
      </w:r>
      <w:r>
        <w:rPr>
          <w:rFonts w:eastAsiaTheme="minorEastAsia"/>
        </w:rPr>
        <w:t xml:space="preserve"> (</w:t>
      </w:r>
      <w:r w:rsidRPr="0080690A">
        <w:rPr>
          <w:rFonts w:eastAsiaTheme="minorEastAsia"/>
        </w:rPr>
        <w:t>CASA</w:t>
      </w:r>
      <w:r>
        <w:rPr>
          <w:rFonts w:eastAsiaTheme="minorEastAsia"/>
        </w:rPr>
        <w:t>)</w:t>
      </w:r>
      <w:r w:rsidRPr="0080690A">
        <w:rPr>
          <w:rFonts w:eastAsiaTheme="minorEastAsia"/>
        </w:rPr>
        <w:t xml:space="preserve"> initiative. Council Member Costa </w:t>
      </w:r>
      <w:proofErr w:type="spellStart"/>
      <w:r w:rsidRPr="0080690A">
        <w:rPr>
          <w:rFonts w:eastAsiaTheme="minorEastAsia"/>
        </w:rPr>
        <w:t>Constantinides</w:t>
      </w:r>
      <w:proofErr w:type="spellEnd"/>
      <w:r w:rsidRPr="0080690A">
        <w:rPr>
          <w:rFonts w:eastAsiaTheme="minorEastAsia"/>
        </w:rPr>
        <w:t xml:space="preserve"> selected the Pre-K Center at Q397 as a designated site for the Queens Museum to provide free after-school arts programs, as part of the CASA initiative. </w:t>
      </w:r>
    </w:p>
    <w:p w14:paraId="6693B797" w14:textId="25C2DD2D" w:rsidR="008C2871" w:rsidRPr="0080690A" w:rsidRDefault="000E2DD9" w:rsidP="0080690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Continued with</w:t>
      </w:r>
      <w:r w:rsidR="0080690A">
        <w:rPr>
          <w:rFonts w:eastAsiaTheme="minorEastAsia"/>
        </w:rPr>
        <w:t xml:space="preserve"> </w:t>
      </w:r>
      <w:r w:rsidR="0080690A" w:rsidRPr="0080690A">
        <w:rPr>
          <w:rFonts w:eastAsiaTheme="minorEastAsia"/>
        </w:rPr>
        <w:t>Roots, Routes, &amp; Rhythms</w:t>
      </w:r>
      <w:r>
        <w:rPr>
          <w:rFonts w:eastAsiaTheme="minorEastAsia"/>
        </w:rPr>
        <w:t>,</w:t>
      </w:r>
      <w:r w:rsidR="0080690A" w:rsidRPr="0080690A">
        <w:rPr>
          <w:rFonts w:eastAsiaTheme="minorEastAsia"/>
        </w:rPr>
        <w:t xml:space="preserve"> a 4-year professional development program that engaged teachers and students in investigating the roots of contemporary music and dance cultures in their boroughs and neighborhoods. </w:t>
      </w:r>
    </w:p>
    <w:p w14:paraId="1FAA85A9" w14:textId="4945CC5B" w:rsidR="008C2871" w:rsidRPr="0080690A" w:rsidRDefault="0080690A" w:rsidP="0080690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</w:t>
      </w:r>
      <w:r w:rsidR="008C2871" w:rsidRPr="0080690A">
        <w:rPr>
          <w:rFonts w:eastAsiaTheme="minorEastAsia"/>
        </w:rPr>
        <w:t xml:space="preserve">aintained our Dual Language programs. Students </w:t>
      </w:r>
      <w:r w:rsidRPr="0080690A">
        <w:rPr>
          <w:rFonts w:eastAsiaTheme="minorEastAsia"/>
        </w:rPr>
        <w:t xml:space="preserve">in our dual language programs who attend Long Island City High School </w:t>
      </w:r>
      <w:r w:rsidR="000E2DD9">
        <w:rPr>
          <w:rFonts w:eastAsiaTheme="minorEastAsia"/>
        </w:rPr>
        <w:t>and</w:t>
      </w:r>
      <w:r w:rsidRPr="0080690A">
        <w:rPr>
          <w:rFonts w:eastAsiaTheme="minorEastAsia"/>
        </w:rPr>
        <w:t xml:space="preserve"> continue in dual language </w:t>
      </w:r>
      <w:r w:rsidR="000E2DD9">
        <w:rPr>
          <w:rFonts w:eastAsiaTheme="minorEastAsia"/>
        </w:rPr>
        <w:t>will</w:t>
      </w:r>
      <w:r w:rsidRPr="0080690A">
        <w:rPr>
          <w:rFonts w:eastAsiaTheme="minorEastAsia"/>
        </w:rPr>
        <w:t xml:space="preserve"> graduate with the Seal of Biliteracy.</w:t>
      </w:r>
    </w:p>
    <w:p w14:paraId="4D73A5AE" w14:textId="71FA52E6" w:rsidR="006104E9" w:rsidRPr="0080690A" w:rsidRDefault="006104E9" w:rsidP="0080690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0690A">
        <w:rPr>
          <w:rFonts w:ascii="Calibri" w:eastAsia="Calibri" w:hAnsi="Calibri" w:cs="Calibri"/>
        </w:rPr>
        <w:lastRenderedPageBreak/>
        <w:t>Continued to strengthen students’ literacies by equipping them with 21</w:t>
      </w:r>
      <w:r w:rsidRPr="0080690A">
        <w:rPr>
          <w:rFonts w:ascii="Calibri" w:eastAsia="Calibri" w:hAnsi="Calibri" w:cs="Calibri"/>
          <w:vertAlign w:val="superscript"/>
        </w:rPr>
        <w:t>st</w:t>
      </w:r>
      <w:r w:rsidRPr="0080690A">
        <w:rPr>
          <w:rFonts w:ascii="Calibri" w:eastAsia="Calibri" w:hAnsi="Calibri" w:cs="Calibri"/>
        </w:rPr>
        <w:t xml:space="preserve"> century skills required for our ever-changing world.  </w:t>
      </w:r>
    </w:p>
    <w:p w14:paraId="0D123279" w14:textId="77777777" w:rsidR="006104E9" w:rsidRPr="0080690A" w:rsidRDefault="006104E9" w:rsidP="0080690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 xml:space="preserve">Advanced equity by evaluating academic and suspension data to ensure gaps in opportunities and learning are being narrowed and/or closed.  </w:t>
      </w:r>
    </w:p>
    <w:p w14:paraId="0E2703DB" w14:textId="39E4CFE8" w:rsidR="006104E9" w:rsidRPr="0080690A" w:rsidRDefault="00E857F8" w:rsidP="0080690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>Continued</w:t>
      </w:r>
      <w:r w:rsidR="006104E9" w:rsidRPr="0080690A">
        <w:rPr>
          <w:rFonts w:ascii="Calibri" w:eastAsia="Calibri" w:hAnsi="Calibri" w:cs="Calibri"/>
        </w:rPr>
        <w:t xml:space="preserve"> remote learning with teachers and other school staff making contact with every student and/or family within their school community.</w:t>
      </w:r>
    </w:p>
    <w:p w14:paraId="1A08D89E" w14:textId="13F545D7" w:rsidR="00E857F8" w:rsidRPr="0080690A" w:rsidRDefault="00E857F8" w:rsidP="0080690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>Transitioned back to in-person learning in a safe and sustainable way for school communities.</w:t>
      </w:r>
    </w:p>
    <w:p w14:paraId="09CBAF5F" w14:textId="3CDFC294" w:rsidR="006104E9" w:rsidRPr="0080690A" w:rsidRDefault="006104E9" w:rsidP="0080690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80690A">
        <w:rPr>
          <w:rFonts w:ascii="Calibri" w:eastAsia="Calibri" w:hAnsi="Calibri" w:cs="Calibri"/>
        </w:rPr>
        <w:t xml:space="preserve">Worked to ensure all students have access to a computer device and internet service through </w:t>
      </w:r>
      <w:r w:rsidRPr="0080690A">
        <w:rPr>
          <w:rFonts w:ascii="Calibri" w:eastAsia="Calibri" w:hAnsi="Calibri" w:cs="Calibri"/>
          <w:color w:val="000000" w:themeColor="text1"/>
        </w:rPr>
        <w:t>providin</w:t>
      </w:r>
      <w:r w:rsidR="00934440">
        <w:rPr>
          <w:rFonts w:ascii="Calibri" w:eastAsia="Calibri" w:hAnsi="Calibri" w:cs="Calibri"/>
          <w:color w:val="000000" w:themeColor="text1"/>
        </w:rPr>
        <w:t>g a loan of laptops or iPads i</w:t>
      </w:r>
      <w:r w:rsidRPr="0080690A">
        <w:rPr>
          <w:rFonts w:ascii="Calibri" w:eastAsia="Calibri" w:hAnsi="Calibri" w:cs="Calibri"/>
          <w:color w:val="000000" w:themeColor="text1"/>
        </w:rPr>
        <w:t>n addition to the devices distributed by schools</w:t>
      </w:r>
      <w:r w:rsidR="00E857F8" w:rsidRPr="0080690A">
        <w:rPr>
          <w:rFonts w:ascii="Calibri" w:eastAsia="Calibri" w:hAnsi="Calibri" w:cs="Calibri"/>
          <w:color w:val="000000" w:themeColor="text1"/>
        </w:rPr>
        <w:t>.</w:t>
      </w:r>
    </w:p>
    <w:p w14:paraId="13926CBC" w14:textId="1CB59298" w:rsidR="006104E9" w:rsidRPr="0080690A" w:rsidRDefault="0080690A" w:rsidP="0080690A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Continued our p</w:t>
      </w:r>
      <w:r w:rsidR="006104E9" w:rsidRPr="0080690A">
        <w:rPr>
          <w:rFonts w:ascii="Calibri" w:eastAsia="Calibri" w:hAnsi="Calibri" w:cs="Calibri"/>
          <w:color w:val="000000" w:themeColor="text1"/>
        </w:rPr>
        <w:t>artnership with NYC Kids Rise</w:t>
      </w:r>
      <w:r>
        <w:rPr>
          <w:rFonts w:ascii="Calibri" w:eastAsia="Calibri" w:hAnsi="Calibri" w:cs="Calibri"/>
          <w:color w:val="000000" w:themeColor="text1"/>
        </w:rPr>
        <w:t>;</w:t>
      </w:r>
      <w:r w:rsidR="006104E9" w:rsidRPr="0080690A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m</w:t>
      </w:r>
      <w:r w:rsidR="006104E9" w:rsidRPr="0080690A">
        <w:rPr>
          <w:rFonts w:ascii="Calibri" w:eastAsia="Calibri" w:hAnsi="Calibri" w:cs="Calibri"/>
          <w:color w:val="000000" w:themeColor="text1"/>
        </w:rPr>
        <w:t xml:space="preserve">ore than </w:t>
      </w:r>
      <w:r w:rsidR="006104E9" w:rsidRPr="0080690A">
        <w:rPr>
          <w:rFonts w:eastAsia="Times New Roman" w:cs="Times New Roman"/>
          <w:color w:val="000000" w:themeColor="text1"/>
          <w:shd w:val="clear" w:color="auto" w:fill="FFFFFF"/>
        </w:rPr>
        <w:t>10,000</w:t>
      </w:r>
      <w:r w:rsidR="006104E9" w:rsidRPr="0080690A">
        <w:rPr>
          <w:rFonts w:ascii="Calibri" w:eastAsia="Calibri" w:hAnsi="Calibri" w:cs="Calibri"/>
          <w:color w:val="000000" w:themeColor="text1"/>
        </w:rPr>
        <w:t xml:space="preserve"> children in grades kindergarten through third grade have </w:t>
      </w:r>
      <w:r w:rsidR="00E857F8" w:rsidRPr="0080690A">
        <w:rPr>
          <w:rFonts w:ascii="Calibri" w:eastAsia="Calibri" w:hAnsi="Calibri" w:cs="Calibri"/>
          <w:color w:val="000000" w:themeColor="text1"/>
        </w:rPr>
        <w:t xml:space="preserve">opened and contributed to </w:t>
      </w:r>
      <w:r w:rsidR="006104E9" w:rsidRPr="0080690A">
        <w:rPr>
          <w:rFonts w:ascii="Calibri" w:eastAsia="Calibri" w:hAnsi="Calibri" w:cs="Calibri"/>
          <w:color w:val="000000" w:themeColor="text1"/>
        </w:rPr>
        <w:t xml:space="preserve">Scholarship Accounts totaling </w:t>
      </w:r>
      <w:r w:rsidR="006104E9" w:rsidRPr="0080690A">
        <w:rPr>
          <w:rFonts w:eastAsia="Calibri" w:cs="Calibri"/>
          <w:color w:val="000000" w:themeColor="text1"/>
        </w:rPr>
        <w:t xml:space="preserve">over </w:t>
      </w:r>
      <w:r w:rsidR="006104E9" w:rsidRPr="0080690A">
        <w:rPr>
          <w:rFonts w:eastAsia="Times New Roman" w:cs="Times New Roman"/>
          <w:color w:val="000000" w:themeColor="text1"/>
          <w:shd w:val="clear" w:color="auto" w:fill="FFFFFF"/>
        </w:rPr>
        <w:t>$1,600,000.</w:t>
      </w:r>
    </w:p>
    <w:p w14:paraId="4736F9AE" w14:textId="3DA70673" w:rsidR="008C2871" w:rsidRPr="0080690A" w:rsidRDefault="0080690A" w:rsidP="0080690A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80690A">
        <w:rPr>
          <w:rFonts w:eastAsia="Times New Roman" w:cs="Times New Roman"/>
          <w:color w:val="000000" w:themeColor="text1"/>
          <w:shd w:val="clear" w:color="auto" w:fill="FFFFFF"/>
        </w:rPr>
        <w:t>NYC Kids RISE has distributed $1.4 million in emergency cash to families in the Save for College Program.</w:t>
      </w:r>
    </w:p>
    <w:p w14:paraId="19EB9250" w14:textId="624A5196" w:rsidR="008C2871" w:rsidRPr="0080690A" w:rsidRDefault="0080690A" w:rsidP="0080690A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Celebrated a 2021 </w:t>
      </w:r>
      <w:r w:rsidR="008C2871" w:rsidRPr="0080690A">
        <w:rPr>
          <w:rFonts w:ascii="Calibri" w:eastAsia="Calibri" w:hAnsi="Calibri" w:cs="Calibri"/>
          <w:color w:val="000000" w:themeColor="text1"/>
        </w:rPr>
        <w:t>N</w:t>
      </w:r>
      <w:r>
        <w:rPr>
          <w:rFonts w:ascii="Calibri" w:eastAsia="Calibri" w:hAnsi="Calibri" w:cs="Calibri"/>
          <w:color w:val="000000" w:themeColor="text1"/>
        </w:rPr>
        <w:t xml:space="preserve">ew </w:t>
      </w:r>
      <w:r w:rsidR="008C2871" w:rsidRPr="0080690A">
        <w:rPr>
          <w:rFonts w:ascii="Calibri" w:eastAsia="Calibri" w:hAnsi="Calibri" w:cs="Calibri"/>
          <w:color w:val="000000" w:themeColor="text1"/>
        </w:rPr>
        <w:t>Y</w:t>
      </w:r>
      <w:r>
        <w:rPr>
          <w:rFonts w:ascii="Calibri" w:eastAsia="Calibri" w:hAnsi="Calibri" w:cs="Calibri"/>
          <w:color w:val="000000" w:themeColor="text1"/>
        </w:rPr>
        <w:t xml:space="preserve">ork </w:t>
      </w:r>
      <w:r w:rsidR="008C2871" w:rsidRPr="0080690A">
        <w:rPr>
          <w:rFonts w:ascii="Calibri" w:eastAsia="Calibri" w:hAnsi="Calibri" w:cs="Calibri"/>
          <w:color w:val="000000" w:themeColor="text1"/>
        </w:rPr>
        <w:t>C</w:t>
      </w:r>
      <w:r>
        <w:rPr>
          <w:rFonts w:ascii="Calibri" w:eastAsia="Calibri" w:hAnsi="Calibri" w:cs="Calibri"/>
          <w:color w:val="000000" w:themeColor="text1"/>
        </w:rPr>
        <w:t>ity</w:t>
      </w:r>
      <w:r w:rsidR="008C2871" w:rsidRPr="0080690A">
        <w:rPr>
          <w:rFonts w:ascii="Calibri" w:eastAsia="Calibri" w:hAnsi="Calibri" w:cs="Calibri"/>
          <w:color w:val="000000" w:themeColor="text1"/>
        </w:rPr>
        <w:t xml:space="preserve"> Big Apple Award Winner</w:t>
      </w:r>
      <w:r w:rsidR="00934440">
        <w:rPr>
          <w:rFonts w:ascii="Calibri" w:eastAsia="Calibri" w:hAnsi="Calibri" w:cs="Calibri"/>
          <w:color w:val="000000" w:themeColor="text1"/>
        </w:rPr>
        <w:t xml:space="preserve"> in our district; </w:t>
      </w:r>
      <w:proofErr w:type="spellStart"/>
      <w:r>
        <w:rPr>
          <w:rFonts w:ascii="Calibri" w:eastAsia="Calibri" w:hAnsi="Calibri" w:cs="Calibri"/>
          <w:color w:val="000000" w:themeColor="text1"/>
        </w:rPr>
        <w:t>Melisande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Bolano</w:t>
      </w:r>
      <w:proofErr w:type="spellEnd"/>
      <w:r>
        <w:rPr>
          <w:rFonts w:ascii="Calibri" w:eastAsia="Calibri" w:hAnsi="Calibri" w:cs="Calibri"/>
          <w:color w:val="000000" w:themeColor="text1"/>
        </w:rPr>
        <w:t>, first grade dual language teacher at PS 76, received this prestigious citywide recognition.</w:t>
      </w:r>
    </w:p>
    <w:p w14:paraId="170F5E40" w14:textId="53ED5EF7" w:rsidR="006104E9" w:rsidRPr="0080690A" w:rsidRDefault="006104E9" w:rsidP="0080690A">
      <w:pPr>
        <w:ind w:firstLine="360"/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 xml:space="preserve">During the summer, we will continue to follow the guidance issued by health experts and </w:t>
      </w:r>
      <w:r w:rsidR="0080690A">
        <w:rPr>
          <w:rFonts w:ascii="Calibri" w:eastAsia="Calibri" w:hAnsi="Calibri" w:cs="Calibri"/>
        </w:rPr>
        <w:t xml:space="preserve">our Chancellor </w:t>
      </w:r>
      <w:r w:rsidRPr="0080690A">
        <w:rPr>
          <w:rFonts w:ascii="Calibri" w:eastAsia="Calibri" w:hAnsi="Calibri" w:cs="Calibri"/>
        </w:rPr>
        <w:t xml:space="preserve">as we </w:t>
      </w:r>
      <w:r w:rsidR="00E857F8" w:rsidRPr="0080690A">
        <w:rPr>
          <w:rFonts w:ascii="Calibri" w:eastAsia="Calibri" w:hAnsi="Calibri" w:cs="Calibri"/>
        </w:rPr>
        <w:t>embark in the Summer Rising program to provide an enriching</w:t>
      </w:r>
      <w:r w:rsidR="0080690A">
        <w:rPr>
          <w:rFonts w:ascii="Calibri" w:eastAsia="Calibri" w:hAnsi="Calibri" w:cs="Calibri"/>
        </w:rPr>
        <w:t xml:space="preserve"> and enjoyable</w:t>
      </w:r>
      <w:r w:rsidR="00E857F8" w:rsidRPr="0080690A">
        <w:rPr>
          <w:rFonts w:ascii="Calibri" w:eastAsia="Calibri" w:hAnsi="Calibri" w:cs="Calibri"/>
        </w:rPr>
        <w:t xml:space="preserve"> summer camp experience for any interested student. Additionally, we will continue </w:t>
      </w:r>
      <w:r w:rsidRPr="0080690A">
        <w:rPr>
          <w:rFonts w:ascii="Calibri" w:eastAsia="Calibri" w:hAnsi="Calibri" w:cs="Calibri"/>
        </w:rPr>
        <w:t>plan</w:t>
      </w:r>
      <w:r w:rsidR="00E857F8" w:rsidRPr="0080690A">
        <w:rPr>
          <w:rFonts w:ascii="Calibri" w:eastAsia="Calibri" w:hAnsi="Calibri" w:cs="Calibri"/>
        </w:rPr>
        <w:t>ning</w:t>
      </w:r>
      <w:r w:rsidRPr="0080690A">
        <w:rPr>
          <w:rFonts w:ascii="Calibri" w:eastAsia="Calibri" w:hAnsi="Calibri" w:cs="Calibri"/>
        </w:rPr>
        <w:t xml:space="preserve"> for the </w:t>
      </w:r>
      <w:r w:rsidR="00E857F8" w:rsidRPr="0080690A">
        <w:rPr>
          <w:rFonts w:ascii="Calibri" w:eastAsia="Calibri" w:hAnsi="Calibri" w:cs="Calibri"/>
        </w:rPr>
        <w:t xml:space="preserve">upcoming </w:t>
      </w:r>
      <w:r w:rsidRPr="0080690A">
        <w:rPr>
          <w:rFonts w:ascii="Calibri" w:eastAsia="Calibri" w:hAnsi="Calibri" w:cs="Calibri"/>
        </w:rPr>
        <w:t>202</w:t>
      </w:r>
      <w:r w:rsidR="00E857F8" w:rsidRPr="0080690A">
        <w:rPr>
          <w:rFonts w:ascii="Calibri" w:eastAsia="Calibri" w:hAnsi="Calibri" w:cs="Calibri"/>
        </w:rPr>
        <w:t>1</w:t>
      </w:r>
      <w:r w:rsidRPr="0080690A">
        <w:rPr>
          <w:rFonts w:ascii="Calibri" w:eastAsia="Calibri" w:hAnsi="Calibri" w:cs="Calibri"/>
        </w:rPr>
        <w:t>-2</w:t>
      </w:r>
      <w:r w:rsidR="00E857F8" w:rsidRPr="0080690A">
        <w:rPr>
          <w:rFonts w:ascii="Calibri" w:eastAsia="Calibri" w:hAnsi="Calibri" w:cs="Calibri"/>
        </w:rPr>
        <w:t>2</w:t>
      </w:r>
      <w:r w:rsidRPr="0080690A">
        <w:rPr>
          <w:rFonts w:ascii="Calibri" w:eastAsia="Calibri" w:hAnsi="Calibri" w:cs="Calibri"/>
        </w:rPr>
        <w:t xml:space="preserve"> school year</w:t>
      </w:r>
      <w:r w:rsidR="00E857F8" w:rsidRPr="0080690A">
        <w:rPr>
          <w:rFonts w:ascii="Calibri" w:eastAsia="Calibri" w:hAnsi="Calibri" w:cs="Calibri"/>
        </w:rPr>
        <w:t xml:space="preserve"> in hopes of having all students return for in-person learning and communicating with the community every step of the way.</w:t>
      </w:r>
      <w:r w:rsidRPr="0080690A">
        <w:rPr>
          <w:rFonts w:ascii="Calibri" w:eastAsia="Calibri" w:hAnsi="Calibri" w:cs="Calibri"/>
        </w:rPr>
        <w:t xml:space="preserve">  At t</w:t>
      </w:r>
      <w:r w:rsidR="0045724C">
        <w:rPr>
          <w:rFonts w:ascii="Calibri" w:eastAsia="Calibri" w:hAnsi="Calibri" w:cs="Calibri"/>
        </w:rPr>
        <w:t>he forefront of this work</w:t>
      </w:r>
      <w:r w:rsidRPr="0080690A">
        <w:rPr>
          <w:rFonts w:ascii="Calibri" w:eastAsia="Calibri" w:hAnsi="Calibri" w:cs="Calibri"/>
        </w:rPr>
        <w:t xml:space="preserve"> is the health and safety of our students, staff</w:t>
      </w:r>
      <w:r w:rsidR="0045724C">
        <w:rPr>
          <w:rFonts w:ascii="Calibri" w:eastAsia="Calibri" w:hAnsi="Calibri" w:cs="Calibri"/>
        </w:rPr>
        <w:t>,</w:t>
      </w:r>
      <w:r w:rsidRPr="0080690A">
        <w:rPr>
          <w:rFonts w:ascii="Calibri" w:eastAsia="Calibri" w:hAnsi="Calibri" w:cs="Calibri"/>
        </w:rPr>
        <w:t xml:space="preserve"> and families.</w:t>
      </w:r>
      <w:r w:rsidR="00C96B4C" w:rsidRPr="0080690A">
        <w:rPr>
          <w:rFonts w:ascii="Calibri" w:eastAsia="Calibri" w:hAnsi="Calibri" w:cs="Calibri"/>
        </w:rPr>
        <w:t xml:space="preserve"> </w:t>
      </w:r>
      <w:r w:rsidRPr="0080690A">
        <w:rPr>
          <w:rFonts w:ascii="Calibri" w:eastAsia="Calibri" w:hAnsi="Calibri" w:cs="Calibri"/>
        </w:rPr>
        <w:t xml:space="preserve">Over the summer we will </w:t>
      </w:r>
      <w:r w:rsidR="00C96B4C" w:rsidRPr="0080690A">
        <w:rPr>
          <w:rFonts w:ascii="Calibri" w:eastAsia="Calibri" w:hAnsi="Calibri" w:cs="Calibri"/>
        </w:rPr>
        <w:t xml:space="preserve">continue </w:t>
      </w:r>
      <w:r w:rsidR="0045724C">
        <w:rPr>
          <w:rFonts w:ascii="Calibri" w:eastAsia="Calibri" w:hAnsi="Calibri" w:cs="Calibri"/>
        </w:rPr>
        <w:t>to keep</w:t>
      </w:r>
      <w:r w:rsidR="00C96B4C" w:rsidRPr="0080690A">
        <w:rPr>
          <w:rFonts w:ascii="Calibri" w:eastAsia="Calibri" w:hAnsi="Calibri" w:cs="Calibri"/>
        </w:rPr>
        <w:t xml:space="preserve"> families abreast of </w:t>
      </w:r>
      <w:r w:rsidR="00E857F8" w:rsidRPr="0080690A">
        <w:rPr>
          <w:rFonts w:ascii="Calibri" w:eastAsia="Calibri" w:hAnsi="Calibri" w:cs="Calibri"/>
        </w:rPr>
        <w:t>updated</w:t>
      </w:r>
      <w:r w:rsidRPr="0080690A">
        <w:rPr>
          <w:rFonts w:ascii="Calibri" w:eastAsia="Calibri" w:hAnsi="Calibri" w:cs="Calibri"/>
        </w:rPr>
        <w:t xml:space="preserve"> information as we </w:t>
      </w:r>
      <w:r w:rsidR="00C96B4C" w:rsidRPr="0080690A">
        <w:rPr>
          <w:rFonts w:ascii="Calibri" w:eastAsia="Calibri" w:hAnsi="Calibri" w:cs="Calibri"/>
        </w:rPr>
        <w:t>develop</w:t>
      </w:r>
      <w:r w:rsidRPr="0080690A">
        <w:rPr>
          <w:rFonts w:ascii="Calibri" w:eastAsia="Calibri" w:hAnsi="Calibri" w:cs="Calibri"/>
        </w:rPr>
        <w:t xml:space="preserve"> specific plans</w:t>
      </w:r>
      <w:r w:rsidR="00C96B4C" w:rsidRPr="0080690A">
        <w:rPr>
          <w:rFonts w:ascii="Calibri" w:eastAsia="Calibri" w:hAnsi="Calibri" w:cs="Calibri"/>
        </w:rPr>
        <w:t xml:space="preserve"> for the beginning of the school year</w:t>
      </w:r>
      <w:r w:rsidRPr="0080690A">
        <w:rPr>
          <w:rFonts w:ascii="Calibri" w:eastAsia="Calibri" w:hAnsi="Calibri" w:cs="Calibri"/>
        </w:rPr>
        <w:t>.  I encourage you to</w:t>
      </w:r>
      <w:r w:rsidR="0045724C">
        <w:rPr>
          <w:rFonts w:ascii="Calibri" w:eastAsia="Calibri" w:hAnsi="Calibri" w:cs="Calibri"/>
        </w:rPr>
        <w:t xml:space="preserve"> check the NYCDOE website at</w:t>
      </w:r>
      <w:r w:rsidRPr="0080690A">
        <w:rPr>
          <w:rFonts w:ascii="Calibri" w:eastAsia="Calibri" w:hAnsi="Calibri" w:cs="Calibri"/>
        </w:rPr>
        <w:t xml:space="preserve"> </w:t>
      </w:r>
      <w:hyperlink r:id="rId8" w:history="1">
        <w:r w:rsidRPr="0080690A">
          <w:rPr>
            <w:rStyle w:val="Hyperlink"/>
            <w:rFonts w:ascii="Calibri" w:eastAsia="Calibri" w:hAnsi="Calibri" w:cs="Calibri"/>
          </w:rPr>
          <w:t>https://schools.nyc.gov</w:t>
        </w:r>
      </w:hyperlink>
      <w:r w:rsidRPr="0080690A">
        <w:rPr>
          <w:rFonts w:ascii="Calibri" w:eastAsia="Calibri" w:hAnsi="Calibri" w:cs="Calibri"/>
        </w:rPr>
        <w:t xml:space="preserve"> and/or your school’s website to obtain updated information and guidance about the re-opening of schools.   </w:t>
      </w:r>
    </w:p>
    <w:p w14:paraId="065D7133" w14:textId="36B2CE7C" w:rsidR="006104E9" w:rsidRPr="0080690A" w:rsidRDefault="006104E9" w:rsidP="001B2995">
      <w:pPr>
        <w:ind w:firstLine="360"/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 xml:space="preserve">I am </w:t>
      </w:r>
      <w:r w:rsidR="00E857F8" w:rsidRPr="0080690A">
        <w:rPr>
          <w:rFonts w:ascii="Calibri" w:eastAsia="Calibri" w:hAnsi="Calibri" w:cs="Calibri"/>
        </w:rPr>
        <w:t xml:space="preserve">incredibly thankful to the District 30 community for your support and collaboration throughout these unprecedented times. </w:t>
      </w:r>
      <w:r w:rsidR="00E22BB6" w:rsidRPr="0080690A">
        <w:rPr>
          <w:rFonts w:ascii="Calibri" w:eastAsia="Calibri" w:hAnsi="Calibri" w:cs="Calibri"/>
        </w:rPr>
        <w:t>As our District song states, “</w:t>
      </w:r>
      <w:r w:rsidR="00C96B4C" w:rsidRPr="0080690A">
        <w:rPr>
          <w:rFonts w:ascii="Calibri" w:eastAsia="Calibri" w:hAnsi="Calibri" w:cs="Calibri"/>
        </w:rPr>
        <w:t xml:space="preserve">We are together, </w:t>
      </w:r>
      <w:r w:rsidR="00E22BB6" w:rsidRPr="0080690A">
        <w:rPr>
          <w:rFonts w:ascii="Calibri" w:eastAsia="Calibri" w:hAnsi="Calibri" w:cs="Calibri"/>
        </w:rPr>
        <w:t>t</w:t>
      </w:r>
      <w:r w:rsidR="00E857F8" w:rsidRPr="0080690A">
        <w:rPr>
          <w:rFonts w:ascii="Calibri" w:eastAsia="Calibri" w:hAnsi="Calibri" w:cs="Calibri"/>
        </w:rPr>
        <w:t>ogether we</w:t>
      </w:r>
      <w:r w:rsidR="00E22BB6" w:rsidRPr="0080690A">
        <w:rPr>
          <w:rFonts w:ascii="Calibri" w:eastAsia="Calibri" w:hAnsi="Calibri" w:cs="Calibri"/>
        </w:rPr>
        <w:t xml:space="preserve"> are strong</w:t>
      </w:r>
      <w:r w:rsidR="008C2871" w:rsidRPr="0080690A">
        <w:rPr>
          <w:rFonts w:ascii="Calibri" w:eastAsia="Calibri" w:hAnsi="Calibri" w:cs="Calibri"/>
        </w:rPr>
        <w:t xml:space="preserve">, </w:t>
      </w:r>
      <w:r w:rsidR="00E22BB6" w:rsidRPr="0080690A">
        <w:rPr>
          <w:rFonts w:ascii="Calibri" w:eastAsia="Calibri" w:hAnsi="Calibri" w:cs="Calibri"/>
        </w:rPr>
        <w:t>never alone</w:t>
      </w:r>
      <w:r w:rsidR="008C2871" w:rsidRPr="0080690A">
        <w:rPr>
          <w:rFonts w:ascii="Calibri" w:eastAsia="Calibri" w:hAnsi="Calibri" w:cs="Calibri"/>
        </w:rPr>
        <w:t xml:space="preserve"> and never give up hope</w:t>
      </w:r>
      <w:r w:rsidR="00E22BB6" w:rsidRPr="0080690A">
        <w:rPr>
          <w:rFonts w:ascii="Calibri" w:eastAsia="Calibri" w:hAnsi="Calibri" w:cs="Calibri"/>
        </w:rPr>
        <w:t>.”</w:t>
      </w:r>
      <w:r w:rsidR="00E857F8" w:rsidRPr="0080690A">
        <w:rPr>
          <w:rFonts w:ascii="Calibri" w:eastAsia="Calibri" w:hAnsi="Calibri" w:cs="Calibri"/>
        </w:rPr>
        <w:t xml:space="preserve"> I am </w:t>
      </w:r>
      <w:r w:rsidR="00E22BB6" w:rsidRPr="0080690A">
        <w:rPr>
          <w:rFonts w:ascii="Calibri" w:eastAsia="Calibri" w:hAnsi="Calibri" w:cs="Calibri"/>
        </w:rPr>
        <w:t xml:space="preserve">deeply </w:t>
      </w:r>
      <w:r w:rsidRPr="0080690A">
        <w:rPr>
          <w:rFonts w:ascii="Calibri" w:eastAsia="Calibri" w:hAnsi="Calibri" w:cs="Calibri"/>
        </w:rPr>
        <w:t>proud to be your Superintendent</w:t>
      </w:r>
      <w:r w:rsidR="00E22BB6" w:rsidRPr="0080690A">
        <w:rPr>
          <w:rFonts w:ascii="Calibri" w:eastAsia="Calibri" w:hAnsi="Calibri" w:cs="Calibri"/>
        </w:rPr>
        <w:t xml:space="preserve"> and</w:t>
      </w:r>
      <w:r w:rsidRPr="0080690A">
        <w:rPr>
          <w:rFonts w:ascii="Calibri" w:eastAsia="Calibri" w:hAnsi="Calibri" w:cs="Calibri"/>
        </w:rPr>
        <w:t xml:space="preserve"> am committed to serving and supporting our students, staff, and families.  </w:t>
      </w:r>
      <w:r w:rsidR="001B2995" w:rsidRPr="001B2995">
        <w:rPr>
          <w:rFonts w:ascii="Calibri" w:eastAsia="Calibri" w:hAnsi="Calibri" w:cs="Calibri"/>
        </w:rPr>
        <w:t xml:space="preserve">In District 30 we ground everything we do by considering to </w:t>
      </w:r>
      <w:r w:rsidR="001B2995" w:rsidRPr="0080690A">
        <w:rPr>
          <w:rFonts w:ascii="Calibri" w:eastAsia="Calibri" w:hAnsi="Calibri" w:cs="Calibri"/>
        </w:rPr>
        <w:t>“Always remember to ask...how is this good for ALL children?”</w:t>
      </w:r>
      <w:r w:rsidR="001B2995">
        <w:rPr>
          <w:rFonts w:ascii="Calibri" w:eastAsia="Calibri" w:hAnsi="Calibri" w:cs="Calibri"/>
        </w:rPr>
        <w:t xml:space="preserve"> </w:t>
      </w:r>
      <w:r w:rsidR="001B2995" w:rsidRPr="001B2995">
        <w:rPr>
          <w:rFonts w:ascii="Calibri" w:eastAsia="Calibri" w:hAnsi="Calibri" w:cs="Calibri"/>
        </w:rPr>
        <w:t>that ensures all decisions align with our core beliefs.”</w:t>
      </w:r>
      <w:r w:rsidR="001B2995">
        <w:rPr>
          <w:rFonts w:ascii="Calibri" w:eastAsia="Calibri" w:hAnsi="Calibri" w:cs="Calibri"/>
        </w:rPr>
        <w:t xml:space="preserve"> </w:t>
      </w:r>
      <w:r w:rsidR="001B2995" w:rsidRPr="001B2995">
        <w:rPr>
          <w:rFonts w:ascii="Calibri" w:eastAsia="Calibri" w:hAnsi="Calibri" w:cs="Calibri"/>
        </w:rPr>
        <w:t>Within this principle--- When we always keep students at the center, we guarantee we are doing right by our children. </w:t>
      </w:r>
      <w:r w:rsidRPr="0080690A">
        <w:rPr>
          <w:rFonts w:ascii="Calibri" w:eastAsia="Calibri" w:hAnsi="Calibri" w:cs="Calibri"/>
        </w:rPr>
        <w:t>On behalf of all in our district, I wish you and your families a healthy</w:t>
      </w:r>
      <w:r w:rsidR="00E22BB6" w:rsidRPr="0080690A">
        <w:rPr>
          <w:rFonts w:ascii="Calibri" w:eastAsia="Calibri" w:hAnsi="Calibri" w:cs="Calibri"/>
        </w:rPr>
        <w:t xml:space="preserve">, </w:t>
      </w:r>
      <w:r w:rsidRPr="0080690A">
        <w:rPr>
          <w:rFonts w:ascii="Calibri" w:eastAsia="Calibri" w:hAnsi="Calibri" w:cs="Calibri"/>
        </w:rPr>
        <w:t>happy</w:t>
      </w:r>
      <w:r w:rsidR="002E1797">
        <w:rPr>
          <w:rFonts w:ascii="Calibri" w:eastAsia="Calibri" w:hAnsi="Calibri" w:cs="Calibri"/>
        </w:rPr>
        <w:t>,</w:t>
      </w:r>
      <w:r w:rsidR="00E22BB6" w:rsidRPr="0080690A">
        <w:rPr>
          <w:rFonts w:ascii="Calibri" w:eastAsia="Calibri" w:hAnsi="Calibri" w:cs="Calibri"/>
        </w:rPr>
        <w:t xml:space="preserve"> and safe</w:t>
      </w:r>
      <w:r w:rsidRPr="0080690A">
        <w:rPr>
          <w:rFonts w:ascii="Calibri" w:eastAsia="Calibri" w:hAnsi="Calibri" w:cs="Calibri"/>
        </w:rPr>
        <w:t xml:space="preserve"> summer.  </w:t>
      </w:r>
    </w:p>
    <w:p w14:paraId="49CC6620" w14:textId="77777777" w:rsidR="006104E9" w:rsidRPr="0080690A" w:rsidRDefault="006104E9" w:rsidP="0080690A">
      <w:pPr>
        <w:rPr>
          <w:rFonts w:ascii="Calibri" w:eastAsia="Calibri" w:hAnsi="Calibri" w:cs="Calibri"/>
        </w:rPr>
      </w:pPr>
      <w:r w:rsidRPr="0080690A">
        <w:rPr>
          <w:rFonts w:ascii="Calibri" w:eastAsia="Calibri" w:hAnsi="Calibri" w:cs="Calibri"/>
        </w:rPr>
        <w:t>Sincerely,</w:t>
      </w:r>
    </w:p>
    <w:p w14:paraId="221A2A07" w14:textId="192D0BDB" w:rsidR="00F4724D" w:rsidRDefault="00E857F8" w:rsidP="00F4724D">
      <w:pPr>
        <w:jc w:val="mediumKashida"/>
        <w:rPr>
          <w:rFonts w:ascii="Calibri" w:eastAsia="Calibri" w:hAnsi="Calibri" w:cs="Calibri"/>
          <w:sz w:val="24"/>
          <w:szCs w:val="24"/>
        </w:rPr>
      </w:pPr>
      <w:r w:rsidRPr="00E857F8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702C872E" wp14:editId="44E91F47">
            <wp:extent cx="1402080" cy="399081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5489" cy="4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667E" w14:textId="77777777" w:rsidR="001B2995" w:rsidRDefault="006104E9" w:rsidP="006104E9">
      <w:pPr>
        <w:jc w:val="mediumKashida"/>
        <w:rPr>
          <w:sz w:val="24"/>
          <w:szCs w:val="24"/>
        </w:rPr>
      </w:pPr>
      <w:r w:rsidRPr="004F4484">
        <w:rPr>
          <w:sz w:val="24"/>
          <w:szCs w:val="24"/>
        </w:rPr>
        <w:t xml:space="preserve">Dr. Philip A. </w:t>
      </w:r>
      <w:proofErr w:type="spellStart"/>
      <w:r w:rsidRPr="004F4484">
        <w:rPr>
          <w:sz w:val="24"/>
          <w:szCs w:val="24"/>
        </w:rPr>
        <w:t>Composto</w:t>
      </w:r>
      <w:proofErr w:type="spellEnd"/>
    </w:p>
    <w:p w14:paraId="17402F45" w14:textId="4E35A3FF" w:rsidR="00105F0B" w:rsidRPr="00E22BB6" w:rsidRDefault="00F4724D" w:rsidP="006104E9">
      <w:pPr>
        <w:jc w:val="mediumKashida"/>
        <w:rPr>
          <w:sz w:val="24"/>
          <w:szCs w:val="24"/>
        </w:rPr>
      </w:pPr>
      <w:r>
        <w:rPr>
          <w:sz w:val="24"/>
          <w:szCs w:val="24"/>
        </w:rPr>
        <w:t>Community Superintendent – D30</w:t>
      </w:r>
    </w:p>
    <w:sectPr w:rsidR="00105F0B" w:rsidRPr="00E22BB6" w:rsidSect="001B2995"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FA1B" w14:textId="77777777" w:rsidR="0019557A" w:rsidRDefault="0019557A" w:rsidP="00D212EF">
      <w:pPr>
        <w:spacing w:after="0" w:line="240" w:lineRule="auto"/>
      </w:pPr>
      <w:r>
        <w:separator/>
      </w:r>
    </w:p>
  </w:endnote>
  <w:endnote w:type="continuationSeparator" w:id="0">
    <w:p w14:paraId="105C43AF" w14:textId="77777777" w:rsidR="0019557A" w:rsidRDefault="0019557A" w:rsidP="00D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B482" w14:textId="77777777" w:rsidR="00D212EF" w:rsidRDefault="00D212EF" w:rsidP="001672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033E5" w14:textId="77777777" w:rsidR="00D212EF" w:rsidRDefault="00D212EF" w:rsidP="00D212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4C72" w14:textId="77777777" w:rsidR="00D212EF" w:rsidRDefault="00D212EF" w:rsidP="001672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7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6E38C" w14:textId="77777777" w:rsidR="00D212EF" w:rsidRDefault="00D212EF" w:rsidP="00D212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2C2A" w14:textId="77777777" w:rsidR="0019557A" w:rsidRDefault="0019557A" w:rsidP="00D212EF">
      <w:pPr>
        <w:spacing w:after="0" w:line="240" w:lineRule="auto"/>
      </w:pPr>
      <w:r>
        <w:separator/>
      </w:r>
    </w:p>
  </w:footnote>
  <w:footnote w:type="continuationSeparator" w:id="0">
    <w:p w14:paraId="0AC6ED1C" w14:textId="77777777" w:rsidR="0019557A" w:rsidRDefault="0019557A" w:rsidP="00D2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9C7"/>
    <w:multiLevelType w:val="multilevel"/>
    <w:tmpl w:val="C16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32AB3"/>
    <w:multiLevelType w:val="hybridMultilevel"/>
    <w:tmpl w:val="62E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24CC"/>
    <w:multiLevelType w:val="hybridMultilevel"/>
    <w:tmpl w:val="E116B686"/>
    <w:lvl w:ilvl="0" w:tplc="AA38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C6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C7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86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A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83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4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CA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AB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D0"/>
    <w:rsid w:val="00027A96"/>
    <w:rsid w:val="00044E9E"/>
    <w:rsid w:val="000E2DD9"/>
    <w:rsid w:val="00105F0B"/>
    <w:rsid w:val="00145ADD"/>
    <w:rsid w:val="00161C91"/>
    <w:rsid w:val="00175997"/>
    <w:rsid w:val="001836B9"/>
    <w:rsid w:val="0019557A"/>
    <w:rsid w:val="001B2995"/>
    <w:rsid w:val="001B3AB3"/>
    <w:rsid w:val="002976FC"/>
    <w:rsid w:val="002C5762"/>
    <w:rsid w:val="002E1797"/>
    <w:rsid w:val="003E0045"/>
    <w:rsid w:val="003F4053"/>
    <w:rsid w:val="00407028"/>
    <w:rsid w:val="00416E84"/>
    <w:rsid w:val="004209EB"/>
    <w:rsid w:val="0045724C"/>
    <w:rsid w:val="004B56E5"/>
    <w:rsid w:val="00515754"/>
    <w:rsid w:val="00580F63"/>
    <w:rsid w:val="00597C54"/>
    <w:rsid w:val="005F7BED"/>
    <w:rsid w:val="006104E9"/>
    <w:rsid w:val="00727437"/>
    <w:rsid w:val="00787FFD"/>
    <w:rsid w:val="007E373D"/>
    <w:rsid w:val="0080690A"/>
    <w:rsid w:val="00831207"/>
    <w:rsid w:val="008322EE"/>
    <w:rsid w:val="00866F10"/>
    <w:rsid w:val="008900F4"/>
    <w:rsid w:val="008A1E17"/>
    <w:rsid w:val="008C2871"/>
    <w:rsid w:val="009307FB"/>
    <w:rsid w:val="00934440"/>
    <w:rsid w:val="009723D0"/>
    <w:rsid w:val="00A218B1"/>
    <w:rsid w:val="00AC031C"/>
    <w:rsid w:val="00C93729"/>
    <w:rsid w:val="00C96B4C"/>
    <w:rsid w:val="00D206F9"/>
    <w:rsid w:val="00D212EF"/>
    <w:rsid w:val="00D74CF5"/>
    <w:rsid w:val="00E22BB6"/>
    <w:rsid w:val="00E30E2E"/>
    <w:rsid w:val="00E857F8"/>
    <w:rsid w:val="00EB3ABE"/>
    <w:rsid w:val="00F20F41"/>
    <w:rsid w:val="00F40646"/>
    <w:rsid w:val="00F4724D"/>
    <w:rsid w:val="00F65A32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78C0"/>
  <w15:chartTrackingRefBased/>
  <w15:docId w15:val="{AD1CBFFE-0368-4EB4-B36A-0EE5AAA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F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B56E5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6E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EF"/>
  </w:style>
  <w:style w:type="character" w:styleId="PageNumber">
    <w:name w:val="page number"/>
    <w:basedOn w:val="DefaultParagraphFont"/>
    <w:uiPriority w:val="99"/>
    <w:semiHidden/>
    <w:unhideWhenUsed/>
    <w:rsid w:val="00D212EF"/>
  </w:style>
  <w:style w:type="paragraph" w:styleId="NormalWeb">
    <w:name w:val="Normal (Web)"/>
    <w:basedOn w:val="Normal"/>
    <w:uiPriority w:val="99"/>
    <w:semiHidden/>
    <w:unhideWhenUsed/>
    <w:rsid w:val="008312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207"/>
  </w:style>
  <w:style w:type="character" w:customStyle="1" w:styleId="DateChar">
    <w:name w:val="Date Char"/>
    <w:basedOn w:val="DefaultParagraphFont"/>
    <w:link w:val="Date"/>
    <w:uiPriority w:val="99"/>
    <w:semiHidden/>
    <w:rsid w:val="0083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ny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nadine_frazer@yahoo.com</dc:creator>
  <cp:keywords/>
  <dc:description/>
  <cp:lastModifiedBy>Vargas Nicole</cp:lastModifiedBy>
  <cp:revision>3</cp:revision>
  <dcterms:created xsi:type="dcterms:W3CDTF">2021-06-10T16:47:00Z</dcterms:created>
  <dcterms:modified xsi:type="dcterms:W3CDTF">2021-06-11T18:53:00Z</dcterms:modified>
</cp:coreProperties>
</file>